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E3C" w:rsidRPr="00DC1E3C" w:rsidRDefault="00DC1E3C" w:rsidP="00DC1E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</w:rPr>
      </w:pPr>
      <w:bookmarkStart w:id="0" w:name="_GoBack"/>
      <w:bookmarkEnd w:id="0"/>
    </w:p>
    <w:p w:rsidR="00DC1E3C" w:rsidRPr="00DC1E3C" w:rsidRDefault="00DC1E3C" w:rsidP="00F37EEA">
      <w:pPr>
        <w:jc w:val="right"/>
        <w:rPr>
          <w:rFonts w:ascii="Times New Roman" w:hAnsi="Times New Roman"/>
          <w:sz w:val="24"/>
        </w:rPr>
      </w:pPr>
      <w:r w:rsidRPr="00DC1E3C">
        <w:rPr>
          <w:rFonts w:ascii="Times New Roman" w:hAnsi="Times New Roman"/>
          <w:b/>
          <w:sz w:val="24"/>
        </w:rPr>
        <w:t>ООО «</w:t>
      </w:r>
      <w:proofErr w:type="spellStart"/>
      <w:r w:rsidRPr="00DC1E3C">
        <w:rPr>
          <w:rFonts w:ascii="Times New Roman" w:hAnsi="Times New Roman"/>
          <w:b/>
          <w:sz w:val="24"/>
        </w:rPr>
        <w:t>Мэйл</w:t>
      </w:r>
      <w:proofErr w:type="gramStart"/>
      <w:r w:rsidRPr="00DC1E3C">
        <w:rPr>
          <w:rFonts w:ascii="Times New Roman" w:hAnsi="Times New Roman"/>
          <w:b/>
          <w:sz w:val="24"/>
        </w:rPr>
        <w:t>.р</w:t>
      </w:r>
      <w:proofErr w:type="gramEnd"/>
      <w:r w:rsidRPr="00DC1E3C">
        <w:rPr>
          <w:rFonts w:ascii="Times New Roman" w:hAnsi="Times New Roman"/>
          <w:b/>
          <w:sz w:val="24"/>
        </w:rPr>
        <w:t>у</w:t>
      </w:r>
      <w:proofErr w:type="spellEnd"/>
      <w:r w:rsidRPr="00DC1E3C">
        <w:rPr>
          <w:rFonts w:ascii="Times New Roman" w:hAnsi="Times New Roman"/>
          <w:b/>
          <w:sz w:val="24"/>
        </w:rPr>
        <w:t xml:space="preserve">» </w:t>
      </w:r>
    </w:p>
    <w:p w:rsidR="00DC1E3C" w:rsidRPr="00DC1E3C" w:rsidRDefault="00DC1E3C" w:rsidP="00DC1E3C">
      <w:pPr>
        <w:jc w:val="center"/>
        <w:rPr>
          <w:rFonts w:ascii="Times New Roman" w:hAnsi="Times New Roman"/>
          <w:sz w:val="24"/>
        </w:rPr>
      </w:pPr>
    </w:p>
    <w:p w:rsidR="00DC1E3C" w:rsidRPr="00DC1E3C" w:rsidRDefault="00DC1E3C" w:rsidP="00DC1E3C">
      <w:pPr>
        <w:jc w:val="center"/>
        <w:rPr>
          <w:rFonts w:ascii="Times New Roman" w:hAnsi="Times New Roman"/>
          <w:b/>
          <w:sz w:val="24"/>
        </w:rPr>
      </w:pPr>
      <w:r w:rsidRPr="00DC1E3C">
        <w:rPr>
          <w:rFonts w:ascii="Times New Roman" w:hAnsi="Times New Roman"/>
          <w:b/>
          <w:sz w:val="24"/>
        </w:rPr>
        <w:t>Гарантийное письмо</w:t>
      </w:r>
    </w:p>
    <w:p w:rsidR="00DC1E3C" w:rsidRDefault="00DC1E3C" w:rsidP="00DC1E3C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1E3C">
        <w:rPr>
          <w:rFonts w:ascii="Times New Roman" w:eastAsia="Times New Roman" w:hAnsi="Times New Roman"/>
          <w:sz w:val="24"/>
          <w:szCs w:val="24"/>
          <w:lang w:eastAsia="ru-RU"/>
        </w:rPr>
        <w:t>Настоящим письмом Общество с ограниченной ответственностью «</w:t>
      </w:r>
      <w:r w:rsidR="003670F3" w:rsidRPr="003670F3">
        <w:rPr>
          <w:rFonts w:ascii="Times New Roman" w:eastAsia="Times New Roman" w:hAnsi="Times New Roman"/>
          <w:sz w:val="24"/>
          <w:szCs w:val="24"/>
          <w:lang w:eastAsia="ru-RU"/>
        </w:rPr>
        <w:t>ЭКШЭН ПЭЙ</w:t>
      </w:r>
      <w:r w:rsidRPr="00DC1E3C">
        <w:rPr>
          <w:rFonts w:ascii="Times New Roman" w:eastAsia="Times New Roman" w:hAnsi="Times New Roman"/>
          <w:sz w:val="24"/>
          <w:szCs w:val="24"/>
          <w:lang w:eastAsia="ru-RU"/>
        </w:rPr>
        <w:t xml:space="preserve">», в лице Генерального директора </w:t>
      </w:r>
      <w:r w:rsidR="003670F3">
        <w:rPr>
          <w:rFonts w:ascii="Times New Roman" w:eastAsia="Times New Roman" w:hAnsi="Times New Roman"/>
          <w:sz w:val="24"/>
          <w:szCs w:val="24"/>
          <w:lang w:eastAsia="ru-RU"/>
        </w:rPr>
        <w:t>Архипова Е. В.</w:t>
      </w:r>
      <w:r w:rsidRPr="00DC1E3C">
        <w:rPr>
          <w:rFonts w:ascii="Times New Roman" w:eastAsia="Times New Roman" w:hAnsi="Times New Roman"/>
          <w:sz w:val="24"/>
          <w:szCs w:val="24"/>
          <w:lang w:eastAsia="ru-RU"/>
        </w:rPr>
        <w:t>, действующего на основании Устава, уведомляем Вас, что домены:</w:t>
      </w:r>
      <w:proofErr w:type="spellStart"/>
      <w:r w:rsidR="00227FCA">
        <w:rPr>
          <w:rFonts w:ascii="Times New Roman" w:eastAsia="Times New Roman" w:hAnsi="Times New Roman"/>
          <w:sz w:val="24"/>
          <w:szCs w:val="24"/>
          <w:lang w:val="en-US" w:eastAsia="ru-RU"/>
        </w:rPr>
        <w:t>tinkoff</w:t>
      </w:r>
      <w:proofErr w:type="spellEnd"/>
      <w:r w:rsidR="00227FCA" w:rsidRPr="00227FC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 w:rsidR="00227FCA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 w:rsidR="00227FCA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hyperlink r:id="rId7" w:history="1">
        <w:r w:rsidR="00227FCA" w:rsidRPr="001511C1">
          <w:rPr>
            <w:rStyle w:val="aa"/>
            <w:rFonts w:ascii="Times New Roman" w:eastAsia="Times New Roman" w:hAnsi="Times New Roman"/>
            <w:sz w:val="24"/>
            <w:szCs w:val="24"/>
            <w:lang w:val="en-US" w:eastAsia="ru-RU"/>
          </w:rPr>
          <w:t>www</w:t>
        </w:r>
        <w:r w:rsidR="00227FCA" w:rsidRPr="001511C1">
          <w:rPr>
            <w:rStyle w:val="aa"/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proofErr w:type="spellStart"/>
        <w:r w:rsidR="00227FCA" w:rsidRPr="001511C1">
          <w:rPr>
            <w:rStyle w:val="aa"/>
            <w:rFonts w:ascii="Times New Roman" w:eastAsia="Times New Roman" w:hAnsi="Times New Roman"/>
            <w:sz w:val="24"/>
            <w:szCs w:val="24"/>
            <w:lang w:val="en-US" w:eastAsia="ru-RU"/>
          </w:rPr>
          <w:t>tinkoff</w:t>
        </w:r>
        <w:proofErr w:type="spellEnd"/>
        <w:r w:rsidR="00227FCA" w:rsidRPr="001511C1">
          <w:rPr>
            <w:rStyle w:val="aa"/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proofErr w:type="spellStart"/>
        <w:r w:rsidR="00227FCA" w:rsidRPr="001511C1">
          <w:rPr>
            <w:rStyle w:val="aa"/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  <w:proofErr w:type="spellEnd"/>
      </w:hyperlink>
      <w:r w:rsidR="00227FCA" w:rsidRPr="00227FC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670F3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 </w:t>
      </w:r>
      <w:r w:rsidRPr="00DC1E3C">
        <w:rPr>
          <w:rFonts w:ascii="Times New Roman" w:eastAsia="Times New Roman" w:hAnsi="Times New Roman"/>
          <w:sz w:val="24"/>
          <w:szCs w:val="24"/>
          <w:lang w:eastAsia="ru-RU"/>
        </w:rPr>
        <w:t>являются доменами наших рекламодателей и ссылки:</w:t>
      </w:r>
    </w:p>
    <w:p w:rsidR="00722FB6" w:rsidRDefault="00F37EEA" w:rsidP="00DC1E3C">
      <w:pPr>
        <w:spacing w:before="100" w:beforeAutospacing="1" w:after="100" w:afterAutospacing="1" w:line="240" w:lineRule="auto"/>
        <w:ind w:firstLine="708"/>
        <w:rPr>
          <w:rFonts w:asciiTheme="minorHAnsi" w:hAnsiTheme="minorHAnsi"/>
          <w:color w:val="1B1B1B"/>
          <w:sz w:val="20"/>
          <w:szCs w:val="20"/>
          <w:shd w:val="clear" w:color="auto" w:fill="FFFFFF"/>
        </w:rPr>
      </w:pPr>
      <w:hyperlink r:id="rId8" w:history="1">
        <w:r w:rsidR="00722FB6" w:rsidRPr="001511C1">
          <w:rPr>
            <w:rStyle w:val="aa"/>
            <w:rFonts w:ascii="Helvetica" w:hAnsi="Helvetica"/>
            <w:sz w:val="20"/>
            <w:szCs w:val="20"/>
            <w:shd w:val="clear" w:color="auto" w:fill="FFFFFF"/>
          </w:rPr>
          <w:t>https://www.tinkoff.ru/credit/form/?redirect=true&amp;utm_source=actionpay_apr_cc&amp;utm_campaign=creditcard&amp;utm_content=&amp;wm={PUB_ID}&amp;sid={SITE_ID}</w:t>
        </w:r>
      </w:hyperlink>
    </w:p>
    <w:p w:rsidR="00722FB6" w:rsidRDefault="00F37EEA" w:rsidP="00DC1E3C">
      <w:pPr>
        <w:spacing w:before="100" w:beforeAutospacing="1" w:after="100" w:afterAutospacing="1" w:line="240" w:lineRule="auto"/>
        <w:ind w:firstLine="708"/>
        <w:rPr>
          <w:rFonts w:asciiTheme="minorHAnsi" w:hAnsiTheme="minorHAnsi"/>
          <w:color w:val="1B1B1B"/>
          <w:sz w:val="20"/>
          <w:szCs w:val="20"/>
          <w:shd w:val="clear" w:color="auto" w:fill="FFFFFF"/>
        </w:rPr>
      </w:pPr>
      <w:hyperlink r:id="rId9" w:history="1">
        <w:r w:rsidR="00722FB6" w:rsidRPr="001511C1">
          <w:rPr>
            <w:rStyle w:val="aa"/>
            <w:rFonts w:ascii="Helvetica" w:hAnsi="Helvetica"/>
            <w:sz w:val="20"/>
            <w:szCs w:val="20"/>
            <w:shd w:val="clear" w:color="auto" w:fill="FFFFFF"/>
          </w:rPr>
          <w:t>https://www.tinkoff.ru/credit/form/cash/?redirect=true&amp;utm_source=actionpay_apr_cc&amp;utm_campaign=creditcard&amp;utm_content=&amp;wm={PUB_ID}&amp;sid={SITE_ID}</w:t>
        </w:r>
      </w:hyperlink>
    </w:p>
    <w:p w:rsidR="00722FB6" w:rsidRDefault="00722FB6" w:rsidP="00722FB6">
      <w:pPr>
        <w:spacing w:after="0" w:line="288" w:lineRule="atLeast"/>
        <w:rPr>
          <w:rFonts w:ascii="inherit" w:eastAsia="Times New Roman" w:hAnsi="inherit"/>
          <w:color w:val="1B1B1B"/>
          <w:sz w:val="20"/>
          <w:szCs w:val="20"/>
          <w:lang w:eastAsia="ru-RU"/>
        </w:rPr>
      </w:pPr>
      <w:r w:rsidRPr="00722FB6">
        <w:rPr>
          <w:rFonts w:ascii="inherit" w:eastAsia="Times New Roman" w:hAnsi="inherit"/>
          <w:color w:val="1B1B1B"/>
          <w:sz w:val="20"/>
          <w:szCs w:val="20"/>
          <w:lang w:eastAsia="ru-RU"/>
        </w:rPr>
        <w:br/>
      </w:r>
      <w:hyperlink r:id="rId10" w:history="1">
        <w:r w:rsidRPr="001511C1">
          <w:rPr>
            <w:rStyle w:val="aa"/>
            <w:rFonts w:ascii="inherit" w:eastAsia="Times New Roman" w:hAnsi="inherit"/>
            <w:sz w:val="20"/>
            <w:szCs w:val="20"/>
            <w:lang w:eastAsia="ru-RU"/>
          </w:rPr>
          <w:t>https://www.tinkoff.ru/credit/cards/tinkoff-platinum-scroll/?redirect=true&amp;Utm_content=[size].marchmare</w:t>
        </w:r>
      </w:hyperlink>
    </w:p>
    <w:p w:rsidR="00722FB6" w:rsidRDefault="00722FB6" w:rsidP="00722FB6">
      <w:pPr>
        <w:spacing w:after="0" w:line="288" w:lineRule="atLeast"/>
        <w:rPr>
          <w:rFonts w:ascii="inherit" w:eastAsia="Times New Roman" w:hAnsi="inherit"/>
          <w:color w:val="1B1B1B"/>
          <w:sz w:val="20"/>
          <w:szCs w:val="20"/>
          <w:lang w:eastAsia="ru-RU"/>
        </w:rPr>
      </w:pPr>
    </w:p>
    <w:p w:rsidR="00722FB6" w:rsidRDefault="00F37EEA" w:rsidP="00722FB6">
      <w:pPr>
        <w:spacing w:after="0" w:line="288" w:lineRule="atLeast"/>
        <w:rPr>
          <w:rFonts w:asciiTheme="minorHAnsi" w:hAnsiTheme="minorHAnsi"/>
          <w:color w:val="1B1B1B"/>
          <w:sz w:val="20"/>
          <w:szCs w:val="20"/>
          <w:shd w:val="clear" w:color="auto" w:fill="FFFFFF"/>
        </w:rPr>
      </w:pPr>
      <w:hyperlink r:id="rId11" w:history="1">
        <w:r w:rsidR="00722FB6" w:rsidRPr="001511C1">
          <w:rPr>
            <w:rStyle w:val="aa"/>
            <w:rFonts w:ascii="Helvetica" w:hAnsi="Helvetica"/>
            <w:sz w:val="20"/>
            <w:szCs w:val="20"/>
            <w:shd w:val="clear" w:color="auto" w:fill="FFFFFF"/>
          </w:rPr>
          <w:t>https://www.tinkoff.ru/credit/form/consumer_credit/?utm_source=actionpay_apr_cc&amp;utm_medium=aft.apr</w:t>
        </w:r>
      </w:hyperlink>
    </w:p>
    <w:p w:rsidR="00722FB6" w:rsidRDefault="00722FB6" w:rsidP="00722FB6">
      <w:pPr>
        <w:spacing w:after="0" w:line="288" w:lineRule="atLeast"/>
        <w:rPr>
          <w:rFonts w:asciiTheme="minorHAnsi" w:hAnsiTheme="minorHAnsi"/>
          <w:color w:val="1B1B1B"/>
          <w:sz w:val="20"/>
          <w:szCs w:val="20"/>
          <w:shd w:val="clear" w:color="auto" w:fill="FFFFFF"/>
        </w:rPr>
      </w:pPr>
    </w:p>
    <w:p w:rsidR="00722FB6" w:rsidRDefault="00F37EEA" w:rsidP="00722FB6">
      <w:pPr>
        <w:spacing w:after="0" w:line="288" w:lineRule="atLeast"/>
        <w:rPr>
          <w:rFonts w:asciiTheme="minorHAnsi" w:hAnsiTheme="minorHAnsi"/>
          <w:color w:val="1B1B1B"/>
          <w:sz w:val="20"/>
          <w:szCs w:val="20"/>
          <w:shd w:val="clear" w:color="auto" w:fill="FFFFFF"/>
        </w:rPr>
      </w:pPr>
      <w:hyperlink r:id="rId12" w:history="1">
        <w:r w:rsidR="00722FB6" w:rsidRPr="001511C1">
          <w:rPr>
            <w:rStyle w:val="aa"/>
            <w:rFonts w:ascii="Helvetica" w:hAnsi="Helvetica"/>
            <w:sz w:val="20"/>
            <w:szCs w:val="20"/>
            <w:shd w:val="clear" w:color="auto" w:fill="FFFFFF"/>
          </w:rPr>
          <w:t>https://www.tinkoff.ru/credit/form/excellent/?utm_source=actionpay_apr_cc&amp;utm_medium=aft.apr</w:t>
        </w:r>
      </w:hyperlink>
    </w:p>
    <w:p w:rsidR="00722FB6" w:rsidRDefault="00722FB6" w:rsidP="00722FB6">
      <w:pPr>
        <w:spacing w:after="0" w:line="288" w:lineRule="atLeast"/>
        <w:rPr>
          <w:rFonts w:asciiTheme="minorHAnsi" w:hAnsiTheme="minorHAnsi"/>
          <w:color w:val="1B1B1B"/>
          <w:sz w:val="20"/>
          <w:szCs w:val="20"/>
          <w:shd w:val="clear" w:color="auto" w:fill="FFFFFF"/>
        </w:rPr>
      </w:pPr>
      <w:r>
        <w:rPr>
          <w:rFonts w:asciiTheme="minorHAnsi" w:hAnsiTheme="minorHAnsi"/>
          <w:color w:val="1B1B1B"/>
          <w:sz w:val="20"/>
          <w:szCs w:val="20"/>
          <w:shd w:val="clear" w:color="auto" w:fill="FFFFFF"/>
        </w:rPr>
        <w:br/>
      </w:r>
      <w:hyperlink r:id="rId13" w:history="1">
        <w:r w:rsidRPr="001511C1">
          <w:rPr>
            <w:rStyle w:val="aa"/>
            <w:rFonts w:ascii="Helvetica" w:hAnsi="Helvetica"/>
            <w:sz w:val="20"/>
            <w:szCs w:val="20"/>
            <w:shd w:val="clear" w:color="auto" w:fill="FFFFFF"/>
          </w:rPr>
          <w:t>https://www.tinkoff.ru/credit/form/d-inquirires/?utm_source=actionpay_apr_cc&amp;utm_medium=aft.apr</w:t>
        </w:r>
      </w:hyperlink>
    </w:p>
    <w:p w:rsidR="00722FB6" w:rsidRDefault="00722FB6" w:rsidP="00722FB6">
      <w:pPr>
        <w:spacing w:after="0" w:line="288" w:lineRule="atLeast"/>
        <w:rPr>
          <w:rFonts w:asciiTheme="minorHAnsi" w:hAnsiTheme="minorHAnsi"/>
          <w:color w:val="1B1B1B"/>
          <w:sz w:val="20"/>
          <w:szCs w:val="20"/>
          <w:shd w:val="clear" w:color="auto" w:fill="FFFFFF"/>
        </w:rPr>
      </w:pPr>
    </w:p>
    <w:p w:rsidR="00722FB6" w:rsidRDefault="00F37EEA" w:rsidP="00722FB6">
      <w:pPr>
        <w:spacing w:after="0" w:line="288" w:lineRule="atLeast"/>
        <w:rPr>
          <w:rFonts w:asciiTheme="minorHAnsi" w:hAnsiTheme="minorHAnsi"/>
          <w:color w:val="1B1B1B"/>
          <w:sz w:val="20"/>
          <w:szCs w:val="20"/>
          <w:shd w:val="clear" w:color="auto" w:fill="FFFFFF"/>
        </w:rPr>
      </w:pPr>
      <w:hyperlink r:id="rId14" w:history="1">
        <w:r w:rsidR="00722FB6" w:rsidRPr="001511C1">
          <w:rPr>
            <w:rStyle w:val="aa"/>
            <w:rFonts w:ascii="Helvetica" w:hAnsi="Helvetica"/>
            <w:sz w:val="20"/>
            <w:szCs w:val="20"/>
            <w:shd w:val="clear" w:color="auto" w:fill="FFFFFF"/>
          </w:rPr>
          <w:t>https://www.tinkoff.ru/credit/form/microcredit/?utm_source=actionpay_apr_cc&amp;utm_medium=aft.apr</w:t>
        </w:r>
      </w:hyperlink>
    </w:p>
    <w:p w:rsidR="00722FB6" w:rsidRPr="00722FB6" w:rsidRDefault="00722FB6" w:rsidP="00722FB6">
      <w:pPr>
        <w:spacing w:after="0" w:line="288" w:lineRule="atLeast"/>
        <w:rPr>
          <w:rFonts w:asciiTheme="minorHAnsi" w:eastAsia="Times New Roman" w:hAnsiTheme="minorHAnsi"/>
          <w:color w:val="1B1B1B"/>
          <w:sz w:val="20"/>
          <w:szCs w:val="20"/>
          <w:lang w:eastAsia="ru-RU"/>
        </w:rPr>
      </w:pPr>
    </w:p>
    <w:p w:rsidR="00DC1E3C" w:rsidRPr="00DC1E3C" w:rsidRDefault="00DC1E3C" w:rsidP="00DC1E3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1E3C">
        <w:rPr>
          <w:rFonts w:ascii="Times New Roman" w:eastAsia="Times New Roman" w:hAnsi="Times New Roman"/>
          <w:sz w:val="24"/>
          <w:szCs w:val="24"/>
          <w:lang w:eastAsia="ru-RU"/>
        </w:rPr>
        <w:t xml:space="preserve">не участвуют в URL-ротаторах или TDS. </w:t>
      </w:r>
    </w:p>
    <w:p w:rsidR="00DC1E3C" w:rsidRPr="00DC1E3C" w:rsidRDefault="00DC1E3C" w:rsidP="00DC1E3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1E3C">
        <w:rPr>
          <w:rFonts w:ascii="Times New Roman" w:eastAsia="Times New Roman" w:hAnsi="Times New Roman"/>
          <w:sz w:val="24"/>
          <w:szCs w:val="24"/>
          <w:lang w:eastAsia="ru-RU"/>
        </w:rPr>
        <w:t xml:space="preserve">Также уведомляем Вас, что домены:  </w:t>
      </w:r>
      <w:r w:rsidRPr="00DC1E3C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DC1E3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 w:rsidRPr="00DC1E3C">
        <w:rPr>
          <w:rFonts w:ascii="Times New Roman" w:eastAsia="Times New Roman" w:hAnsi="Times New Roman"/>
          <w:sz w:val="24"/>
          <w:szCs w:val="24"/>
          <w:lang w:val="en-US" w:eastAsia="ru-RU"/>
        </w:rPr>
        <w:t>actionpay</w:t>
      </w:r>
      <w:proofErr w:type="spellEnd"/>
      <w:r w:rsidRPr="00DC1E3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 w:rsidRPr="00DC1E3C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 w:rsidRPr="00DC1E3C">
        <w:rPr>
          <w:rFonts w:ascii="Times New Roman" w:eastAsia="Times New Roman" w:hAnsi="Times New Roman"/>
          <w:sz w:val="24"/>
          <w:szCs w:val="24"/>
          <w:lang w:eastAsia="ru-RU"/>
        </w:rPr>
        <w:t xml:space="preserve"> , </w:t>
      </w:r>
      <w:r w:rsidRPr="00DC1E3C">
        <w:rPr>
          <w:rFonts w:ascii="Times New Roman" w:eastAsia="Times New Roman" w:hAnsi="Times New Roman"/>
          <w:sz w:val="24"/>
          <w:szCs w:val="24"/>
          <w:lang w:val="en-US" w:eastAsia="ru-RU"/>
        </w:rPr>
        <w:t>t</w:t>
      </w:r>
      <w:r w:rsidRPr="00DC1E3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 w:rsidRPr="00DC1E3C">
        <w:rPr>
          <w:rFonts w:ascii="Times New Roman" w:eastAsia="Times New Roman" w:hAnsi="Times New Roman"/>
          <w:sz w:val="24"/>
          <w:szCs w:val="24"/>
          <w:lang w:val="en-US" w:eastAsia="ru-RU"/>
        </w:rPr>
        <w:t>actionpay</w:t>
      </w:r>
      <w:proofErr w:type="spellEnd"/>
      <w:r w:rsidRPr="00DC1E3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 w:rsidRPr="00DC1E3C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 w:rsidRPr="00DC1E3C">
        <w:rPr>
          <w:rFonts w:ascii="Times New Roman" w:eastAsia="Times New Roman" w:hAnsi="Times New Roman"/>
          <w:sz w:val="24"/>
          <w:szCs w:val="24"/>
          <w:lang w:eastAsia="ru-RU"/>
        </w:rPr>
        <w:t>, apytrc.com  являются доменами нашей компании, которые используются для переадресации пользователей на сайты наших рекламодателей, и также не участвуют в URL-ротаторах или TDS. По Вашему запросу в любой момент любая из ссылок на этих доменах может быть деактивирована.</w:t>
      </w:r>
    </w:p>
    <w:p w:rsidR="00DC1E3C" w:rsidRPr="00DC1E3C" w:rsidRDefault="00DC1E3C" w:rsidP="00DC1E3C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064B" w:rsidRPr="00077253" w:rsidRDefault="0046064B" w:rsidP="00077253">
      <w:pPr>
        <w:pStyle w:val="a9"/>
        <w:jc w:val="both"/>
      </w:pPr>
    </w:p>
    <w:p w:rsidR="0046064B" w:rsidRPr="00077253" w:rsidRDefault="0046064B" w:rsidP="00077253">
      <w:pPr>
        <w:pStyle w:val="a9"/>
        <w:jc w:val="both"/>
      </w:pPr>
      <w:r w:rsidRPr="00077253">
        <w:t>Генеральный директор</w:t>
      </w:r>
    </w:p>
    <w:p w:rsidR="0046064B" w:rsidRPr="00077253" w:rsidRDefault="0046064B" w:rsidP="00077253">
      <w:pPr>
        <w:pStyle w:val="a9"/>
        <w:jc w:val="both"/>
      </w:pPr>
      <w:r w:rsidRPr="00077253">
        <w:t xml:space="preserve">      </w:t>
      </w:r>
      <w:r w:rsidRPr="00077253">
        <w:tab/>
      </w:r>
      <w:r w:rsidRPr="00077253">
        <w:tab/>
      </w:r>
      <w:r w:rsidRPr="00077253">
        <w:tab/>
      </w:r>
      <w:r w:rsidRPr="00077253">
        <w:tab/>
        <w:t xml:space="preserve">                          </w:t>
      </w:r>
      <w:r w:rsidR="00077253" w:rsidRPr="00F1374C">
        <w:tab/>
      </w:r>
      <w:r w:rsidR="00077253" w:rsidRPr="00F1374C">
        <w:tab/>
      </w:r>
      <w:r w:rsidRPr="00077253">
        <w:t xml:space="preserve">   _______________/</w:t>
      </w:r>
      <w:r w:rsidR="000C338E">
        <w:t>Архипов Е. В./</w:t>
      </w:r>
    </w:p>
    <w:p w:rsidR="0046064B" w:rsidRPr="00077253" w:rsidRDefault="0046064B" w:rsidP="00077253">
      <w:pPr>
        <w:pStyle w:val="a9"/>
        <w:jc w:val="both"/>
      </w:pPr>
      <w:r w:rsidRPr="00077253">
        <w:t>ООО «</w:t>
      </w:r>
      <w:r w:rsidR="000C338E">
        <w:t>ЭКШЭН ПЭЙ</w:t>
      </w:r>
      <w:r w:rsidRPr="00077253">
        <w:t>»</w:t>
      </w:r>
      <w:r w:rsidRPr="00077253">
        <w:tab/>
      </w:r>
      <w:r w:rsidRPr="00077253">
        <w:tab/>
      </w:r>
      <w:r w:rsidRPr="00077253">
        <w:tab/>
      </w:r>
      <w:r w:rsidRPr="00077253">
        <w:tab/>
      </w:r>
      <w:r w:rsidRPr="00077253">
        <w:tab/>
        <w:t xml:space="preserve">     подпись</w:t>
      </w:r>
      <w:r w:rsidRPr="00077253">
        <w:tab/>
      </w:r>
      <w:r w:rsidRPr="00077253">
        <w:tab/>
        <w:t xml:space="preserve">  </w:t>
      </w:r>
    </w:p>
    <w:sectPr w:rsidR="0046064B" w:rsidRPr="00077253" w:rsidSect="00642EDC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2E1" w:rsidRDefault="009632E1" w:rsidP="002C0E1F">
      <w:pPr>
        <w:spacing w:after="0" w:line="240" w:lineRule="auto"/>
      </w:pPr>
      <w:r>
        <w:separator/>
      </w:r>
    </w:p>
  </w:endnote>
  <w:endnote w:type="continuationSeparator" w:id="0">
    <w:p w:rsidR="009632E1" w:rsidRDefault="009632E1" w:rsidP="002C0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2E1" w:rsidRDefault="009632E1" w:rsidP="002C0E1F">
      <w:pPr>
        <w:spacing w:after="0" w:line="240" w:lineRule="auto"/>
      </w:pPr>
      <w:r>
        <w:separator/>
      </w:r>
    </w:p>
  </w:footnote>
  <w:footnote w:type="continuationSeparator" w:id="0">
    <w:p w:rsidR="009632E1" w:rsidRDefault="009632E1" w:rsidP="002C0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918" w:type="pct"/>
      <w:tblInd w:w="-1261" w:type="dxa"/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11225"/>
      <w:gridCol w:w="236"/>
    </w:tblGrid>
    <w:tr w:rsidR="00F1374C" w:rsidRPr="000309A4" w:rsidTr="00F1374C">
      <w:trPr>
        <w:gridAfter w:val="1"/>
        <w:wAfter w:w="3409" w:type="pct"/>
        <w:trHeight w:val="269"/>
      </w:trPr>
      <w:tc>
        <w:tcPr>
          <w:tcW w:w="1591" w:type="pct"/>
          <w:vMerge w:val="restart"/>
          <w:tcBorders>
            <w:right w:val="single" w:sz="18" w:space="0" w:color="4F81BD"/>
          </w:tcBorders>
        </w:tcPr>
        <w:p w:rsidR="00F1374C" w:rsidRPr="000309A4" w:rsidRDefault="00F37EEA" w:rsidP="002C0E1F">
          <w:pPr>
            <w:pStyle w:val="a9"/>
          </w:pPr>
          <w:r w:rsidRPr="004125AE">
            <w:rPr>
              <w:noProof/>
              <w:lang w:eastAsia="ru-RU"/>
            </w:rPr>
            <w:drawing>
              <wp:inline distT="0" distB="0" distL="0" distR="0" wp14:anchorId="13447A79" wp14:editId="451B29FB">
                <wp:extent cx="6981825" cy="608655"/>
                <wp:effectExtent l="0" t="0" r="0" b="127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8095" cy="608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1374C" w:rsidRPr="000309A4" w:rsidTr="00F1374C">
      <w:trPr>
        <w:trHeight w:val="410"/>
      </w:trPr>
      <w:tc>
        <w:tcPr>
          <w:tcW w:w="1591" w:type="pct"/>
          <w:vMerge/>
          <w:tcBorders>
            <w:right w:val="single" w:sz="18" w:space="0" w:color="4F81BD"/>
          </w:tcBorders>
        </w:tcPr>
        <w:p w:rsidR="00F1374C" w:rsidRPr="000309A4" w:rsidRDefault="00F1374C" w:rsidP="002C0E1F">
          <w:pPr>
            <w:pStyle w:val="a9"/>
            <w:rPr>
              <w:noProof/>
              <w:lang w:eastAsia="ru-RU"/>
            </w:rPr>
          </w:pPr>
        </w:p>
      </w:tc>
      <w:tc>
        <w:tcPr>
          <w:tcW w:w="3409" w:type="pct"/>
        </w:tcPr>
        <w:p w:rsidR="00F1374C" w:rsidRDefault="00F1374C" w:rsidP="00610DFE">
          <w:pPr>
            <w:pStyle w:val="a9"/>
            <w:jc w:val="right"/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</w:pPr>
        </w:p>
      </w:tc>
    </w:tr>
    <w:tr w:rsidR="00F1374C" w:rsidRPr="000309A4" w:rsidTr="00F1374C">
      <w:trPr>
        <w:trHeight w:val="269"/>
      </w:trPr>
      <w:tc>
        <w:tcPr>
          <w:tcW w:w="1591" w:type="pct"/>
          <w:tcBorders>
            <w:right w:val="single" w:sz="18" w:space="0" w:color="4F81BD"/>
          </w:tcBorders>
        </w:tcPr>
        <w:p w:rsidR="00F1374C" w:rsidRPr="000309A4" w:rsidRDefault="00F1374C" w:rsidP="002C0E1F">
          <w:pPr>
            <w:pStyle w:val="a9"/>
            <w:rPr>
              <w:noProof/>
              <w:lang w:eastAsia="ru-RU"/>
            </w:rPr>
          </w:pPr>
        </w:p>
      </w:tc>
      <w:tc>
        <w:tcPr>
          <w:tcW w:w="3409" w:type="pct"/>
        </w:tcPr>
        <w:p w:rsidR="00F1374C" w:rsidRPr="002C0E1F" w:rsidRDefault="00F1374C" w:rsidP="001205A6">
          <w:pPr>
            <w:pStyle w:val="a9"/>
            <w:jc w:val="right"/>
            <w:rPr>
              <w:rFonts w:ascii="Times New Roman" w:hAnsi="Times New Roman"/>
              <w:sz w:val="16"/>
              <w:szCs w:val="16"/>
            </w:rPr>
          </w:pPr>
        </w:p>
      </w:tc>
    </w:tr>
  </w:tbl>
  <w:p w:rsidR="002E111F" w:rsidRDefault="002E111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E1F"/>
    <w:rsid w:val="000309A4"/>
    <w:rsid w:val="000472D2"/>
    <w:rsid w:val="00077253"/>
    <w:rsid w:val="000C338E"/>
    <w:rsid w:val="0014392E"/>
    <w:rsid w:val="00227FCA"/>
    <w:rsid w:val="002C0E1F"/>
    <w:rsid w:val="002C1909"/>
    <w:rsid w:val="002E111F"/>
    <w:rsid w:val="00306176"/>
    <w:rsid w:val="003670F3"/>
    <w:rsid w:val="004006F7"/>
    <w:rsid w:val="00405FDA"/>
    <w:rsid w:val="00422C54"/>
    <w:rsid w:val="0046064B"/>
    <w:rsid w:val="00473881"/>
    <w:rsid w:val="005F1CBD"/>
    <w:rsid w:val="00610DFE"/>
    <w:rsid w:val="00642EDC"/>
    <w:rsid w:val="006A6CE4"/>
    <w:rsid w:val="006B0D70"/>
    <w:rsid w:val="006C470F"/>
    <w:rsid w:val="00722FB6"/>
    <w:rsid w:val="007A64EE"/>
    <w:rsid w:val="008751CB"/>
    <w:rsid w:val="00954462"/>
    <w:rsid w:val="009632E1"/>
    <w:rsid w:val="00973F62"/>
    <w:rsid w:val="009751E0"/>
    <w:rsid w:val="009D1D9B"/>
    <w:rsid w:val="00A40445"/>
    <w:rsid w:val="00A6625A"/>
    <w:rsid w:val="00C737FA"/>
    <w:rsid w:val="00C939E5"/>
    <w:rsid w:val="00D31608"/>
    <w:rsid w:val="00D64982"/>
    <w:rsid w:val="00DC008B"/>
    <w:rsid w:val="00DC1E3C"/>
    <w:rsid w:val="00E821DB"/>
    <w:rsid w:val="00E85648"/>
    <w:rsid w:val="00F1374C"/>
    <w:rsid w:val="00F37EEA"/>
    <w:rsid w:val="00F67FD5"/>
    <w:rsid w:val="00FB3D74"/>
    <w:rsid w:val="00FE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ED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C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C0E1F"/>
    <w:rPr>
      <w:rFonts w:cs="Times New Roman"/>
    </w:rPr>
  </w:style>
  <w:style w:type="paragraph" w:styleId="a5">
    <w:name w:val="footer"/>
    <w:basedOn w:val="a"/>
    <w:link w:val="a6"/>
    <w:uiPriority w:val="99"/>
    <w:rsid w:val="002C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2C0E1F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2C0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2C0E1F"/>
    <w:rPr>
      <w:rFonts w:ascii="Tahoma" w:hAnsi="Tahoma" w:cs="Tahoma"/>
      <w:sz w:val="16"/>
      <w:szCs w:val="16"/>
    </w:rPr>
  </w:style>
  <w:style w:type="paragraph" w:styleId="a9">
    <w:name w:val="No Spacing"/>
    <w:uiPriority w:val="99"/>
    <w:qFormat/>
    <w:rsid w:val="002C0E1F"/>
    <w:rPr>
      <w:lang w:eastAsia="en-US"/>
    </w:rPr>
  </w:style>
  <w:style w:type="character" w:customStyle="1" w:styleId="apple-style-span">
    <w:name w:val="apple-style-span"/>
    <w:basedOn w:val="a0"/>
    <w:uiPriority w:val="99"/>
    <w:rsid w:val="00473881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473881"/>
    <w:rPr>
      <w:rFonts w:cs="Times New Roman"/>
    </w:rPr>
  </w:style>
  <w:style w:type="character" w:customStyle="1" w:styleId="mark">
    <w:name w:val="mark"/>
    <w:basedOn w:val="a0"/>
    <w:uiPriority w:val="99"/>
    <w:rsid w:val="00473881"/>
    <w:rPr>
      <w:rFonts w:cs="Times New Roman"/>
    </w:rPr>
  </w:style>
  <w:style w:type="character" w:styleId="aa">
    <w:name w:val="Hyperlink"/>
    <w:basedOn w:val="a0"/>
    <w:uiPriority w:val="99"/>
    <w:unhideWhenUsed/>
    <w:rsid w:val="00F1374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ED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C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C0E1F"/>
    <w:rPr>
      <w:rFonts w:cs="Times New Roman"/>
    </w:rPr>
  </w:style>
  <w:style w:type="paragraph" w:styleId="a5">
    <w:name w:val="footer"/>
    <w:basedOn w:val="a"/>
    <w:link w:val="a6"/>
    <w:uiPriority w:val="99"/>
    <w:rsid w:val="002C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2C0E1F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2C0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2C0E1F"/>
    <w:rPr>
      <w:rFonts w:ascii="Tahoma" w:hAnsi="Tahoma" w:cs="Tahoma"/>
      <w:sz w:val="16"/>
      <w:szCs w:val="16"/>
    </w:rPr>
  </w:style>
  <w:style w:type="paragraph" w:styleId="a9">
    <w:name w:val="No Spacing"/>
    <w:uiPriority w:val="99"/>
    <w:qFormat/>
    <w:rsid w:val="002C0E1F"/>
    <w:rPr>
      <w:lang w:eastAsia="en-US"/>
    </w:rPr>
  </w:style>
  <w:style w:type="character" w:customStyle="1" w:styleId="apple-style-span">
    <w:name w:val="apple-style-span"/>
    <w:basedOn w:val="a0"/>
    <w:uiPriority w:val="99"/>
    <w:rsid w:val="00473881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473881"/>
    <w:rPr>
      <w:rFonts w:cs="Times New Roman"/>
    </w:rPr>
  </w:style>
  <w:style w:type="character" w:customStyle="1" w:styleId="mark">
    <w:name w:val="mark"/>
    <w:basedOn w:val="a0"/>
    <w:uiPriority w:val="99"/>
    <w:rsid w:val="00473881"/>
    <w:rPr>
      <w:rFonts w:cs="Times New Roman"/>
    </w:rPr>
  </w:style>
  <w:style w:type="character" w:styleId="aa">
    <w:name w:val="Hyperlink"/>
    <w:basedOn w:val="a0"/>
    <w:uiPriority w:val="99"/>
    <w:unhideWhenUsed/>
    <w:rsid w:val="00F137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7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nkoff.ru/credit/form/?redirect=true&amp;utm_source=actionpay_apr_cc&amp;utm_campaign=creditcard&amp;utm_content=&amp;wm=%7bPUB_ID%7d&amp;sid=%7bSITE_ID%7d" TargetMode="External"/><Relationship Id="rId13" Type="http://schemas.openxmlformats.org/officeDocument/2006/relationships/hyperlink" Target="https://www.tinkoff.ru/credit/form/d-inquirires/?utm_source=actionpay_apr_cc&amp;utm_medium=aft.ap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inkoff.ru" TargetMode="External"/><Relationship Id="rId12" Type="http://schemas.openxmlformats.org/officeDocument/2006/relationships/hyperlink" Target="https://www.tinkoff.ru/credit/form/excellent/?utm_source=actionpay_apr_cc&amp;utm_medium=aft.apr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tinkoff.ru/credit/form/consumer_credit/?utm_source=actionpay_apr_cc&amp;utm_medium=aft.ap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tinkoff.ru/credit/cards/tinkoff-platinum-scroll/?redirect=true&amp;Utm_content=%5bsize%5d.marchmar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nkoff.ru/credit/form/cash/?redirect=true&amp;utm_source=actionpay_apr_cc&amp;utm_campaign=creditcard&amp;utm_content=&amp;wm=%7bPUB_ID%7d&amp;sid=%7bSITE_ID%7d" TargetMode="External"/><Relationship Id="rId14" Type="http://schemas.openxmlformats.org/officeDocument/2006/relationships/hyperlink" Target="https://www.tinkoff.ru/credit/form/microcredit/?utm_source=actionpay_apr_cc&amp;utm_medium=aft.ap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 «ЭКШЭН ПЭЙ»</vt:lpstr>
    </vt:vector>
  </TitlesOfParts>
  <Company>diakov.net</Company>
  <LinksUpToDate>false</LinksUpToDate>
  <CharactersWithSpaces>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 «ЭКШЭН ПЭЙ»</dc:title>
  <dc:creator>Азиза</dc:creator>
  <cp:lastModifiedBy>Admin</cp:lastModifiedBy>
  <cp:revision>3</cp:revision>
  <cp:lastPrinted>2016-12-08T07:28:00Z</cp:lastPrinted>
  <dcterms:created xsi:type="dcterms:W3CDTF">2016-12-08T07:29:00Z</dcterms:created>
  <dcterms:modified xsi:type="dcterms:W3CDTF">2016-12-08T08:05:00Z</dcterms:modified>
</cp:coreProperties>
</file>