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5C" w:rsidRDefault="0067125C" w:rsidP="0067125C">
      <w:pPr>
        <w:rPr>
          <w:b/>
        </w:rPr>
      </w:pPr>
      <w:r w:rsidRPr="0067125C">
        <w:rPr>
          <w:b/>
        </w:rPr>
        <w:t xml:space="preserve">В </w:t>
      </w:r>
      <w:proofErr w:type="spellStart"/>
      <w:r w:rsidRPr="0067125C">
        <w:rPr>
          <w:b/>
        </w:rPr>
        <w:t>оффере</w:t>
      </w:r>
      <w:proofErr w:type="spellEnd"/>
      <w:r w:rsidRPr="0067125C">
        <w:rPr>
          <w:b/>
        </w:rPr>
        <w:t xml:space="preserve"> Совесть вводятся новые правила по работе с креативами:</w:t>
      </w:r>
    </w:p>
    <w:p w:rsidR="0067125C" w:rsidRPr="0067125C" w:rsidRDefault="0067125C" w:rsidP="0067125C">
      <w:pPr>
        <w:rPr>
          <w:b/>
        </w:rPr>
      </w:pPr>
    </w:p>
    <w:p w:rsidR="0067125C" w:rsidRPr="0067125C" w:rsidRDefault="0067125C" w:rsidP="0067125C">
      <w:r w:rsidRPr="0067125C">
        <w:t xml:space="preserve">1. Необходимо заменить все старые креативы, новыми, которые </w:t>
      </w:r>
      <w:r>
        <w:t xml:space="preserve">добавлены в </w:t>
      </w:r>
      <w:proofErr w:type="spellStart"/>
      <w:r>
        <w:t>оффер</w:t>
      </w:r>
      <w:proofErr w:type="spellEnd"/>
      <w:r w:rsidRPr="0067125C">
        <w:t xml:space="preserve">. Без рисованных карт, а также креативы не должны содержать никаких орфографических ошибок. </w:t>
      </w:r>
      <w:r>
        <w:t>Дополнительные креативы по запросу</w:t>
      </w:r>
      <w:r w:rsidRPr="0067125C">
        <w:t>. </w:t>
      </w:r>
    </w:p>
    <w:p w:rsidR="0067125C" w:rsidRPr="0067125C" w:rsidRDefault="0067125C" w:rsidP="0067125C"/>
    <w:p w:rsidR="0067125C" w:rsidRPr="0067125C" w:rsidRDefault="0067125C" w:rsidP="0067125C">
      <w:r w:rsidRPr="0067125C">
        <w:t>2. Креативы должны содержать актуальную информацию, касательно продукта и банка. Название банка, </w:t>
      </w:r>
      <w:r w:rsidRPr="0067125C">
        <w:rPr>
          <w:color w:val="000000"/>
        </w:rPr>
        <w:t>инфо про 40 тыс. партнеров, кол-во мес. рассрочки и максимальный лимит 300 000 руб.</w:t>
      </w:r>
    </w:p>
    <w:p w:rsidR="0067125C" w:rsidRPr="0067125C" w:rsidRDefault="0067125C" w:rsidP="0067125C"/>
    <w:p w:rsidR="0067125C" w:rsidRPr="0067125C" w:rsidRDefault="0067125C" w:rsidP="0067125C">
      <w:r w:rsidRPr="0067125C">
        <w:rPr>
          <w:color w:val="000000"/>
        </w:rPr>
        <w:t xml:space="preserve">3. Наличие </w:t>
      </w:r>
      <w:proofErr w:type="spellStart"/>
      <w:r w:rsidRPr="0067125C">
        <w:rPr>
          <w:color w:val="000000"/>
        </w:rPr>
        <w:t>лигала</w:t>
      </w:r>
      <w:proofErr w:type="spellEnd"/>
      <w:r w:rsidRPr="0067125C">
        <w:rPr>
          <w:color w:val="000000"/>
        </w:rPr>
        <w:t xml:space="preserve"> - везде, где есть упоминание про 300 тыс. должен стоять большой </w:t>
      </w:r>
      <w:proofErr w:type="spellStart"/>
      <w:r w:rsidRPr="0067125C">
        <w:rPr>
          <w:color w:val="000000"/>
        </w:rPr>
        <w:t>лигал</w:t>
      </w:r>
      <w:proofErr w:type="spellEnd"/>
      <w:r w:rsidRPr="0067125C">
        <w:rPr>
          <w:color w:val="000000"/>
        </w:rPr>
        <w:t>.</w:t>
      </w:r>
    </w:p>
    <w:p w:rsidR="0067125C" w:rsidRPr="0067125C" w:rsidRDefault="0067125C" w:rsidP="0067125C"/>
    <w:p w:rsidR="0067125C" w:rsidRPr="0067125C" w:rsidRDefault="0067125C" w:rsidP="0067125C">
      <w:r w:rsidRPr="0067125C">
        <w:rPr>
          <w:color w:val="000000"/>
        </w:rPr>
        <w:t xml:space="preserve">Инструкция по использованию </w:t>
      </w:r>
      <w:proofErr w:type="spellStart"/>
      <w:r w:rsidRPr="0067125C">
        <w:rPr>
          <w:color w:val="000000"/>
        </w:rPr>
        <w:t>лигалов</w:t>
      </w:r>
      <w:proofErr w:type="spellEnd"/>
      <w:r w:rsidRPr="0067125C">
        <w:rPr>
          <w:color w:val="000000"/>
        </w:rPr>
        <w:t xml:space="preserve"> ниже:</w:t>
      </w:r>
    </w:p>
    <w:p w:rsidR="003D2041" w:rsidRPr="003D2041" w:rsidRDefault="003D2041" w:rsidP="003D2041">
      <w:pPr>
        <w:spacing w:before="100" w:beforeAutospacing="1" w:after="100" w:afterAutospacing="1"/>
      </w:pPr>
      <w:r w:rsidRPr="003D2041">
        <w:rPr>
          <w:color w:val="1F497D"/>
        </w:rPr>
        <w:t>Карта рассрочки — это банковская карта, которая может быть использована для оплаты товаров и услуг только в магазинах-партнерах. Рассрочка — способ погашения кредита по карте Совесть ежемесячными платежами с соблюдением сроков, указанных в Личном кабинете. При погашении кредита в Рассрочку проценты за пользование кредитом не взимаются в течение льготного периода кредитования, установленного «Общими условиями выпуска и обслуживания Карты рассрочки «Совесть» КИВИ Банк (АО)», с которыми можно ознакомиться на сайте </w:t>
      </w:r>
      <w:hyperlink r:id="rId4" w:tgtFrame="_blank" w:history="1">
        <w:r w:rsidRPr="003D2041">
          <w:rPr>
            <w:rStyle w:val="a3"/>
          </w:rPr>
          <w:t>https://sovest.ru</w:t>
        </w:r>
      </w:hyperlink>
      <w:r w:rsidRPr="003D2041">
        <w:rPr>
          <w:color w:val="1F497D"/>
        </w:rPr>
        <w:t>. По карте Совесть установлены периоды рассрочки, различающиеся в зависимости от магазина-партнера (от 1 до 12 месяцев). Период рассрочки используется для расчета ежемесячного платежа. В случае неоплаты ежем</w:t>
      </w:r>
      <w:bookmarkStart w:id="0" w:name="_GoBack"/>
      <w:bookmarkEnd w:id="0"/>
      <w:r w:rsidRPr="003D2041">
        <w:rPr>
          <w:color w:val="1F497D"/>
        </w:rPr>
        <w:t xml:space="preserve">есячного платежа в период рассрочки может взиматься штраф в размере </w:t>
      </w:r>
      <w:proofErr w:type="gramStart"/>
      <w:r w:rsidRPr="003D2041">
        <w:rPr>
          <w:color w:val="1F497D"/>
        </w:rPr>
        <w:t>290 ₽ за</w:t>
      </w:r>
      <w:proofErr w:type="gramEnd"/>
      <w:r w:rsidRPr="003D2041">
        <w:rPr>
          <w:color w:val="1F497D"/>
        </w:rPr>
        <w:t xml:space="preserve"> каждый неоплаченный ежемесячный платеж. По истечении периода рассрочки на сумму невнесенных ежемесячных платежей могут начисляться пени в размере 10% годовых. Снятие наличных денежных средств с карты не предусмотрено. В течение льготного периода кредитования плата за пользование кредитом составляет 0% годовых. При невозврате суммы кредита по истечении льготного периода кредитования начисляются проценты в размере 10% годовых от неоплаченной суммы. Кредит предоставляется на неопределенный срок, комиссия за выпуск и обслуживание карты Совесть составляет </w:t>
      </w:r>
      <w:proofErr w:type="gramStart"/>
      <w:r w:rsidRPr="003D2041">
        <w:rPr>
          <w:color w:val="1F497D"/>
        </w:rPr>
        <w:t>0 ₽,</w:t>
      </w:r>
      <w:proofErr w:type="gramEnd"/>
      <w:r w:rsidRPr="003D2041">
        <w:rPr>
          <w:color w:val="1F497D"/>
        </w:rPr>
        <w:t xml:space="preserve"> кредитный лимит от 5 000 ₽ до 300 000 ₽ (определяется индивидуально). КИВИ Банк (АО), лицензия Банка России № 2241.</w:t>
      </w:r>
    </w:p>
    <w:p w:rsidR="00334F06" w:rsidRDefault="00334F06"/>
    <w:sectPr w:rsidR="0033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5C"/>
    <w:rsid w:val="00334F06"/>
    <w:rsid w:val="003D2041"/>
    <w:rsid w:val="0067125C"/>
    <w:rsid w:val="0095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5746-E3F0-463E-8763-9093879F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Oshs</dc:creator>
  <cp:keywords/>
  <dc:description/>
  <cp:lastModifiedBy>Ania Oshs</cp:lastModifiedBy>
  <cp:revision>3</cp:revision>
  <dcterms:created xsi:type="dcterms:W3CDTF">2018-01-24T09:33:00Z</dcterms:created>
  <dcterms:modified xsi:type="dcterms:W3CDTF">2018-01-24T10:30:00Z</dcterms:modified>
</cp:coreProperties>
</file>